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4EDD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2A56B" wp14:editId="74F0C6F8">
            <wp:extent cx="5029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5E75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</w:p>
    <w:p w14:paraId="5442971A" w14:textId="66BFB67A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19ABB02B" w14:textId="17C78EBD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A920E6D" w14:textId="529EB915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00405D45" w14:textId="2F16C7F5" w:rsidR="00345617" w:rsidRPr="007A748B" w:rsidRDefault="00345617" w:rsidP="00345617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745530" w:rsidRPr="007A748B">
        <w:rPr>
          <w:rFonts w:ascii="Liberation Serif" w:hAnsi="Liberation Serif" w:cs="Liberation Serif"/>
          <w:b/>
          <w:bCs/>
          <w:sz w:val="28"/>
          <w:szCs w:val="28"/>
        </w:rPr>
        <w:t>СЕДЬМОЙ СОЗЫВ</w:t>
      </w:r>
    </w:p>
    <w:p w14:paraId="4046C23C" w14:textId="0F97B553" w:rsidR="00345617" w:rsidRPr="007A748B" w:rsidRDefault="004D1FFA" w:rsidP="00345617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7A748B">
        <w:rPr>
          <w:rFonts w:ascii="Liberation Serif" w:hAnsi="Liberation Serif" w:cs="Liberation Serif"/>
          <w:i/>
          <w:iCs/>
          <w:sz w:val="28"/>
          <w:szCs w:val="28"/>
        </w:rPr>
        <w:t xml:space="preserve">Тринадцатое </w:t>
      </w:r>
      <w:r w:rsidR="00345617" w:rsidRPr="007A748B">
        <w:rPr>
          <w:rFonts w:ascii="Liberation Serif" w:hAnsi="Liberation Serif" w:cs="Liberation Serif"/>
          <w:i/>
          <w:iCs/>
          <w:sz w:val="28"/>
          <w:szCs w:val="28"/>
        </w:rPr>
        <w:t>заседание</w:t>
      </w:r>
    </w:p>
    <w:p w14:paraId="75964B0A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1C9C5A8" w14:textId="1581F703" w:rsidR="00345617" w:rsidRPr="007A748B" w:rsidRDefault="00745530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48B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4D1FFA" w:rsidRPr="007A748B">
        <w:rPr>
          <w:rFonts w:ascii="Liberation Serif" w:hAnsi="Liberation Serif" w:cs="Liberation Serif"/>
          <w:b/>
          <w:sz w:val="28"/>
          <w:szCs w:val="28"/>
        </w:rPr>
        <w:t xml:space="preserve"> 134</w:t>
      </w:r>
    </w:p>
    <w:p w14:paraId="54B07DCB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D6C4B1" w14:textId="5FC7C910" w:rsidR="00345617" w:rsidRPr="007A748B" w:rsidRDefault="004D1FFA" w:rsidP="00345617">
      <w:pPr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от 15 сентября 2022 года</w:t>
      </w:r>
    </w:p>
    <w:p w14:paraId="77447C03" w14:textId="77777777" w:rsidR="00345617" w:rsidRPr="007A748B" w:rsidRDefault="00345617" w:rsidP="00345617">
      <w:pPr>
        <w:widowControl w:val="0"/>
        <w:suppressAutoHyphens/>
        <w:jc w:val="center"/>
        <w:rPr>
          <w:rFonts w:ascii="Liberation Serif" w:eastAsia="Arial" w:hAnsi="Liberation Serif" w:cs="Liberation Serif"/>
          <w:bCs/>
          <w:i/>
          <w:sz w:val="28"/>
          <w:szCs w:val="28"/>
          <w:lang w:eastAsia="ar-SA"/>
        </w:rPr>
      </w:pPr>
      <w:r w:rsidRPr="007A748B">
        <w:rPr>
          <w:rFonts w:ascii="Liberation Serif" w:eastAsia="Arial" w:hAnsi="Liberation Serif" w:cs="Liberation Serif"/>
          <w:bCs/>
          <w:i/>
          <w:sz w:val="28"/>
          <w:szCs w:val="28"/>
          <w:lang w:eastAsia="ar-SA"/>
        </w:rPr>
        <w:t xml:space="preserve"> </w:t>
      </w:r>
    </w:p>
    <w:p w14:paraId="19566465" w14:textId="4DD5B811" w:rsidR="00345617" w:rsidRPr="007A748B" w:rsidRDefault="00345617" w:rsidP="00345617">
      <w:pPr>
        <w:widowControl w:val="0"/>
        <w:suppressAutoHyphens/>
        <w:jc w:val="center"/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</w:pP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 xml:space="preserve">О внесении изменений в 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Решение Думы Каменского городского округа от 2</w:t>
      </w:r>
      <w:r w:rsidR="00C36E2C">
        <w:rPr>
          <w:rFonts w:ascii="Liberation Serif" w:hAnsi="Liberation Serif" w:cs="Liberation Serif"/>
          <w:b/>
          <w:i/>
          <w:sz w:val="28"/>
          <w:szCs w:val="28"/>
        </w:rPr>
        <w:t>1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.0</w:t>
      </w:r>
      <w:r w:rsidR="00C36E2C">
        <w:rPr>
          <w:rFonts w:ascii="Liberation Serif" w:hAnsi="Liberation Serif" w:cs="Liberation Serif"/>
          <w:b/>
          <w:i/>
          <w:sz w:val="28"/>
          <w:szCs w:val="28"/>
        </w:rPr>
        <w:t>2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</w:t>
      </w:r>
      <w:r w:rsidR="00DC3144"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>м</w:t>
      </w: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>униципального образования «Каменский городской округ», при реализации преимущественного права на приобретение арендуемого имущества»</w:t>
      </w:r>
      <w:r w:rsidR="00552AC8"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br/>
        <w:t xml:space="preserve"> (в редакции от 21.10.2021 года №17)</w:t>
      </w:r>
    </w:p>
    <w:p w14:paraId="22564059" w14:textId="77777777" w:rsidR="00552AC8" w:rsidRPr="007A748B" w:rsidRDefault="00552AC8" w:rsidP="00345617">
      <w:pPr>
        <w:widowControl w:val="0"/>
        <w:suppressAutoHyphens/>
        <w:jc w:val="center"/>
        <w:rPr>
          <w:rFonts w:ascii="Liberation Serif" w:eastAsia="Arial" w:hAnsi="Liberation Serif" w:cs="Liberation Serif"/>
          <w:bCs/>
          <w:i/>
          <w:color w:val="000000"/>
          <w:sz w:val="28"/>
          <w:szCs w:val="28"/>
          <w:lang w:eastAsia="ar-SA"/>
        </w:rPr>
      </w:pPr>
    </w:p>
    <w:p w14:paraId="61EF5F03" w14:textId="5260D290" w:rsidR="00345617" w:rsidRPr="007A748B" w:rsidRDefault="00552AC8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Принимая во внимание экспертное заключение Государственно – правового департамента Губернатора Свердловской области и Правительства Свердловской области от 24.06.2022 года № 517-ЭЗ по результатам правовой экспертизы Решения Думы </w:t>
      </w:r>
      <w:r w:rsidRPr="007A748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Каменского городского округа </w:t>
      </w:r>
      <w:r w:rsidRPr="007A748B">
        <w:rPr>
          <w:rFonts w:ascii="Liberation Serif" w:hAnsi="Liberation Serif" w:cs="Liberation Serif"/>
          <w:sz w:val="28"/>
          <w:szCs w:val="28"/>
        </w:rPr>
        <w:t>от 2</w:t>
      </w:r>
      <w:r w:rsidR="00C36E2C">
        <w:rPr>
          <w:rFonts w:ascii="Liberation Serif" w:hAnsi="Liberation Serif" w:cs="Liberation Serif"/>
          <w:sz w:val="28"/>
          <w:szCs w:val="28"/>
        </w:rPr>
        <w:t>1</w:t>
      </w:r>
      <w:r w:rsidRPr="007A748B">
        <w:rPr>
          <w:rFonts w:ascii="Liberation Serif" w:hAnsi="Liberation Serif" w:cs="Liberation Serif"/>
          <w:sz w:val="28"/>
          <w:szCs w:val="28"/>
        </w:rPr>
        <w:t>.0</w:t>
      </w:r>
      <w:r w:rsidR="00C36E2C">
        <w:rPr>
          <w:rFonts w:ascii="Liberation Serif" w:hAnsi="Liberation Serif" w:cs="Liberation Serif"/>
          <w:sz w:val="28"/>
          <w:szCs w:val="28"/>
        </w:rPr>
        <w:t>2</w:t>
      </w:r>
      <w:r w:rsidRPr="007A748B">
        <w:rPr>
          <w:rFonts w:ascii="Liberation Serif" w:hAnsi="Liberation Serif" w:cs="Liberation Serif"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«Каменский городской округ», при реализации преимущественного права на приобретение арендуемого имущества» (в редакции от 21.10.2021 года №17)</w:t>
      </w:r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, в соответствии с Федеральным </w:t>
      </w:r>
      <w:hyperlink r:id="rId6" w:history="1">
        <w:r w:rsidR="00345617" w:rsidRPr="007A748B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</w:t>
      </w:r>
      <w:r w:rsidR="00345617" w:rsidRPr="007A748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45617" w:rsidRPr="007A748B">
        <w:rPr>
          <w:rFonts w:ascii="Liberation Serif" w:hAnsi="Liberation Serif" w:cs="Liberation Serif"/>
          <w:sz w:val="28"/>
          <w:szCs w:val="28"/>
        </w:rPr>
        <w:t>на основании пункта 1 статьи 5 Федерального закона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="005B310B" w:rsidRPr="007A748B"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 и о внесении изменений в отдельные законодательные акты Российской Федерации», руководствуясь Уставом Каменского городского округа, </w:t>
      </w:r>
      <w:r w:rsidR="00345617" w:rsidRPr="007A748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371CD746" w14:textId="77777777" w:rsidR="00345617" w:rsidRPr="007A748B" w:rsidRDefault="00345617" w:rsidP="0034561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87B6275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48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07D0E06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8FEF1F" w14:textId="0AEFA735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1. Внести следующие изменения в Решение Думы Каменского городского округа от 2</w:t>
      </w:r>
      <w:r w:rsidR="00C36E2C">
        <w:rPr>
          <w:rFonts w:ascii="Liberation Serif" w:hAnsi="Liberation Serif" w:cs="Liberation Serif"/>
          <w:sz w:val="28"/>
          <w:szCs w:val="28"/>
        </w:rPr>
        <w:t>1</w:t>
      </w:r>
      <w:r w:rsidRPr="007A748B">
        <w:rPr>
          <w:rFonts w:ascii="Liberation Serif" w:hAnsi="Liberation Serif" w:cs="Liberation Serif"/>
          <w:sz w:val="28"/>
          <w:szCs w:val="28"/>
        </w:rPr>
        <w:t>.0</w:t>
      </w:r>
      <w:r w:rsidR="00C36E2C">
        <w:rPr>
          <w:rFonts w:ascii="Liberation Serif" w:hAnsi="Liberation Serif" w:cs="Liberation Serif"/>
          <w:sz w:val="28"/>
          <w:szCs w:val="28"/>
        </w:rPr>
        <w:t>2</w:t>
      </w:r>
      <w:r w:rsidRPr="007A748B">
        <w:rPr>
          <w:rFonts w:ascii="Liberation Serif" w:hAnsi="Liberation Serif" w:cs="Liberation Serif"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lastRenderedPageBreak/>
        <w:t>имущества, находящегося в муниципальной собственности Муниципального образования «Каменский городской округ», при реализации преимущественного права на приобретение арендуемого имущества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» </w:t>
      </w:r>
      <w:r w:rsidR="00552AC8"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>(в редакции от 21.10.2021 года №17)</w:t>
      </w:r>
      <w:r w:rsidR="00552AC8" w:rsidRPr="007A748B">
        <w:rPr>
          <w:rFonts w:ascii="Liberation Serif" w:hAnsi="Liberation Serif" w:cs="Liberation Serif"/>
          <w:sz w:val="28"/>
          <w:szCs w:val="28"/>
        </w:rPr>
        <w:t xml:space="preserve"> </w:t>
      </w:r>
      <w:r w:rsidRPr="007A748B">
        <w:rPr>
          <w:rFonts w:ascii="Liberation Serif" w:hAnsi="Liberation Serif" w:cs="Liberation Serif"/>
          <w:sz w:val="28"/>
          <w:szCs w:val="28"/>
        </w:rPr>
        <w:t>(далее – Решение Думы):</w:t>
      </w:r>
    </w:p>
    <w:p w14:paraId="04D5442B" w14:textId="5FA7312E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 xml:space="preserve">1.1. </w:t>
      </w:r>
      <w:r w:rsidR="004D1FFA" w:rsidRPr="007A748B">
        <w:rPr>
          <w:rFonts w:ascii="Liberation Serif" w:hAnsi="Liberation Serif" w:cs="Liberation Serif"/>
          <w:sz w:val="28"/>
          <w:szCs w:val="28"/>
        </w:rPr>
        <w:t>п</w:t>
      </w:r>
      <w:r w:rsidRPr="007A748B">
        <w:rPr>
          <w:rFonts w:ascii="Liberation Serif" w:hAnsi="Liberation Serif" w:cs="Liberation Serif"/>
          <w:sz w:val="28"/>
          <w:szCs w:val="28"/>
        </w:rPr>
        <w:t>. 1 Решения Думы изложить в следующей редакции:</w:t>
      </w:r>
    </w:p>
    <w:p w14:paraId="04A4D92D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«1. Установить, что</w:t>
      </w:r>
      <w:r w:rsidR="00372F3A" w:rsidRPr="007A748B">
        <w:rPr>
          <w:rFonts w:ascii="Liberation Serif" w:hAnsi="Liberation Serif" w:cs="Liberation Serif"/>
          <w:sz w:val="28"/>
          <w:szCs w:val="28"/>
        </w:rPr>
        <w:t xml:space="preserve"> предельный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 срок рассрочки оплаты недвижимого имущества, находящегося в муниципальной собственности </w:t>
      </w:r>
      <w:r w:rsidR="005B310B" w:rsidRPr="007A748B">
        <w:rPr>
          <w:rFonts w:ascii="Liberation Serif" w:hAnsi="Liberation Serif" w:cs="Liberation Serif"/>
          <w:sz w:val="28"/>
          <w:szCs w:val="28"/>
        </w:rPr>
        <w:t>м</w:t>
      </w:r>
      <w:r w:rsidRPr="007A748B">
        <w:rPr>
          <w:rFonts w:ascii="Liberation Serif" w:hAnsi="Liberation Serif" w:cs="Liberation Serif"/>
          <w:sz w:val="28"/>
          <w:szCs w:val="28"/>
        </w:rPr>
        <w:t>униципального образования «Каменский городской округ»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10 (десять) лет</w:t>
      </w:r>
      <w:r w:rsidR="005B310B" w:rsidRPr="007A748B">
        <w:rPr>
          <w:rFonts w:ascii="Liberation Serif" w:hAnsi="Liberation Serif" w:cs="Liberation Serif"/>
          <w:sz w:val="28"/>
          <w:szCs w:val="28"/>
        </w:rPr>
        <w:t>»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32C45A0" w14:textId="77777777" w:rsidR="005B310B" w:rsidRPr="007A748B" w:rsidRDefault="005B310B" w:rsidP="005B310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2. Настоящее Решение вступает в законную силу с момента опубликования.</w:t>
      </w:r>
    </w:p>
    <w:p w14:paraId="1477E065" w14:textId="77777777" w:rsidR="00345617" w:rsidRPr="007A748B" w:rsidRDefault="00345617" w:rsidP="005B310B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A748B">
        <w:rPr>
          <w:rFonts w:ascii="Liberation Serif" w:hAnsi="Liberation Serif" w:cs="Liberation Serif"/>
          <w:sz w:val="28"/>
          <w:szCs w:val="28"/>
        </w:rPr>
        <w:t>3.</w:t>
      </w:r>
      <w:r w:rsidR="005B310B" w:rsidRPr="007A748B">
        <w:rPr>
          <w:rFonts w:ascii="Liberation Serif" w:hAnsi="Liberation Serif" w:cs="Liberation Serif"/>
          <w:sz w:val="28"/>
          <w:szCs w:val="28"/>
        </w:rPr>
        <w:t> </w:t>
      </w:r>
      <w:r w:rsidRPr="007A748B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55E8514A" w14:textId="77777777" w:rsidR="00345617" w:rsidRPr="007A748B" w:rsidRDefault="00345617" w:rsidP="00345617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>4.</w:t>
      </w:r>
      <w:r w:rsidR="005B310B"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23278C" w:rsidRPr="007A748B">
        <w:rPr>
          <w:rFonts w:ascii="Liberation Serif" w:hAnsi="Liberation Serif" w:cs="Liberation Serif"/>
          <w:sz w:val="28"/>
          <w:szCs w:val="28"/>
        </w:rPr>
        <w:t>Контроль за исполнением настоящего Решения возложить на постоянный Комитет по экономической политике, бюджету и налогам (</w:t>
      </w:r>
      <w:r w:rsidR="0023278C" w:rsidRPr="007A748B">
        <w:rPr>
          <w:rFonts w:ascii="Liberation Serif" w:hAnsi="Liberation Serif" w:cs="Liberation Serif"/>
          <w:sz w:val="28"/>
          <w:szCs w:val="28"/>
          <w:lang w:eastAsia="en-US"/>
        </w:rPr>
        <w:t>Т.В. Антропова)</w:t>
      </w:r>
      <w:r w:rsidRPr="007A748B">
        <w:rPr>
          <w:rFonts w:ascii="Liberation Serif" w:hAnsi="Liberation Serif" w:cs="Liberation Serif"/>
          <w:sz w:val="28"/>
          <w:szCs w:val="28"/>
        </w:rPr>
        <w:t>.</w:t>
      </w:r>
    </w:p>
    <w:p w14:paraId="4C83727A" w14:textId="77777777" w:rsidR="00345617" w:rsidRPr="007A748B" w:rsidRDefault="00345617" w:rsidP="0034561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69CB900E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41624BD7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3046060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9F24AF3" w14:textId="77777777" w:rsidR="00345617" w:rsidRPr="007A748B" w:rsidRDefault="00345617" w:rsidP="00345617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       </w:t>
      </w:r>
      <w:r w:rsidR="00094170" w:rsidRPr="007A748B">
        <w:rPr>
          <w:rFonts w:ascii="Liberation Serif" w:hAnsi="Liberation Serif" w:cs="Liberation Serif"/>
          <w:sz w:val="28"/>
          <w:szCs w:val="28"/>
        </w:rPr>
        <w:t xml:space="preserve">Г.Т. Лисицина </w:t>
      </w:r>
    </w:p>
    <w:p w14:paraId="2F31FA5C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B5E6A19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60191048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3C9273C5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Глава Каменского городского округа                                                      С.А. Белоусов</w:t>
      </w:r>
    </w:p>
    <w:p w14:paraId="59702FB2" w14:textId="77777777" w:rsidR="00564960" w:rsidRDefault="00000000"/>
    <w:sectPr w:rsidR="00564960" w:rsidSect="0034561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6"/>
    <w:rsid w:val="00094170"/>
    <w:rsid w:val="0023278C"/>
    <w:rsid w:val="00345617"/>
    <w:rsid w:val="00372F3A"/>
    <w:rsid w:val="004D1FFA"/>
    <w:rsid w:val="00552AC8"/>
    <w:rsid w:val="005B310B"/>
    <w:rsid w:val="00642559"/>
    <w:rsid w:val="00745530"/>
    <w:rsid w:val="007A748B"/>
    <w:rsid w:val="00806BC3"/>
    <w:rsid w:val="00916A23"/>
    <w:rsid w:val="00A42E49"/>
    <w:rsid w:val="00C36E2C"/>
    <w:rsid w:val="00C757D6"/>
    <w:rsid w:val="00D31338"/>
    <w:rsid w:val="00DC3144"/>
    <w:rsid w:val="00E94C4C"/>
    <w:rsid w:val="00F823D6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D35C"/>
  <w15:docId w15:val="{45C9EDBF-2C6C-4625-A185-1D313D8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14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83DA-5FF2-43D5-A8C6-094618D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Дума КГО</cp:lastModifiedBy>
  <cp:revision>6</cp:revision>
  <cp:lastPrinted>2022-09-20T04:29:00Z</cp:lastPrinted>
  <dcterms:created xsi:type="dcterms:W3CDTF">2022-09-16T04:36:00Z</dcterms:created>
  <dcterms:modified xsi:type="dcterms:W3CDTF">2022-09-20T04:29:00Z</dcterms:modified>
</cp:coreProperties>
</file>